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0D" w:rsidRPr="0021150D" w:rsidRDefault="0021150D" w:rsidP="00E84C9C">
      <w:pPr>
        <w:spacing w:before="100" w:beforeAutospacing="1" w:after="100" w:afterAutospacing="1" w:line="240" w:lineRule="auto"/>
        <w:ind w:right="-330"/>
        <w:outlineLvl w:val="0"/>
        <w:rPr>
          <w:rFonts w:ascii="Arial" w:eastAsia="Times New Roman" w:hAnsi="Arial" w:cs="Arial"/>
          <w:b/>
          <w:color w:val="000B79"/>
          <w:kern w:val="36"/>
          <w:sz w:val="28"/>
          <w:szCs w:val="28"/>
          <w:lang w:eastAsia="en-GB"/>
        </w:rPr>
      </w:pPr>
      <w:r w:rsidRPr="0021150D">
        <w:rPr>
          <w:rFonts w:ascii="Arial" w:eastAsia="Times New Roman" w:hAnsi="Arial" w:cs="Arial"/>
          <w:b/>
          <w:color w:val="000B79"/>
          <w:kern w:val="36"/>
          <w:sz w:val="28"/>
          <w:szCs w:val="28"/>
          <w:lang w:eastAsia="en-GB"/>
        </w:rPr>
        <w:t>Calendar Guidelines and Good Practice</w:t>
      </w:r>
    </w:p>
    <w:p w:rsidR="0021150D" w:rsidRPr="0021150D" w:rsidRDefault="0021150D" w:rsidP="00E84C9C">
      <w:pPr>
        <w:spacing w:before="100" w:beforeAutospacing="1" w:after="100" w:afterAutospacing="1"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The aim of these guidelines is to promote an efficient and standard approach to the use of electronic calendars in Outlook.</w:t>
      </w:r>
    </w:p>
    <w:p w:rsidR="0021150D" w:rsidRPr="0021150D" w:rsidRDefault="0021150D" w:rsidP="00E84C9C">
      <w:pPr>
        <w:spacing w:before="100" w:beforeAutospacing="1" w:after="100" w:afterAutospacing="1"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Corporate Board and Directors fully endorse the use of Outlook calendars, to enable the organisation to gain maximum benefit from the </w:t>
      </w:r>
      <w:r w:rsidR="003E4E91">
        <w:rPr>
          <w:rFonts w:ascii="Arial" w:eastAsia="Times New Roman" w:hAnsi="Arial" w:cs="Arial"/>
          <w:sz w:val="24"/>
          <w:szCs w:val="24"/>
          <w:lang w:eastAsia="en-GB"/>
        </w:rPr>
        <w:t>investment in Exchange/Outlook and to support Smarter Working Principles.</w:t>
      </w:r>
    </w:p>
    <w:p w:rsidR="0021150D" w:rsidRPr="0021150D" w:rsidRDefault="0021150D" w:rsidP="00E84C9C">
      <w:pPr>
        <w:spacing w:before="100" w:beforeAutospacing="1" w:after="100" w:afterAutospacing="1"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Meeting scheduler should be used to organise meetings as outlined in the </w:t>
      </w:r>
      <w:r w:rsidR="003E4E91">
        <w:rPr>
          <w:rFonts w:ascii="Arial" w:eastAsia="Times New Roman" w:hAnsi="Arial" w:cs="Arial"/>
          <w:sz w:val="24"/>
          <w:szCs w:val="24"/>
          <w:lang w:eastAsia="en-GB"/>
        </w:rPr>
        <w:t xml:space="preserve">'E-mail </w:t>
      </w:r>
      <w:r w:rsidRPr="0021150D">
        <w:rPr>
          <w:rFonts w:ascii="Arial" w:eastAsia="Times New Roman" w:hAnsi="Arial" w:cs="Arial"/>
          <w:sz w:val="24"/>
          <w:szCs w:val="24"/>
          <w:lang w:eastAsia="en-GB"/>
        </w:rPr>
        <w:t>Guidelines</w:t>
      </w:r>
      <w:r w:rsidR="003E4E91">
        <w:rPr>
          <w:rFonts w:ascii="Arial" w:eastAsia="Times New Roman" w:hAnsi="Arial" w:cs="Arial"/>
          <w:sz w:val="24"/>
          <w:szCs w:val="24"/>
          <w:lang w:eastAsia="en-GB"/>
        </w:rPr>
        <w:t xml:space="preserve"> and Good Practice</w:t>
      </w:r>
      <w:r w:rsidRPr="0021150D">
        <w:rPr>
          <w:rFonts w:ascii="Arial" w:eastAsia="Times New Roman" w:hAnsi="Arial" w:cs="Arial"/>
          <w:sz w:val="24"/>
          <w:szCs w:val="24"/>
          <w:lang w:eastAsia="en-GB"/>
        </w:rPr>
        <w:t>'</w:t>
      </w:r>
      <w:r w:rsidR="003E4E91">
        <w:rPr>
          <w:rFonts w:ascii="Arial" w:eastAsia="Times New Roman" w:hAnsi="Arial" w:cs="Arial"/>
          <w:sz w:val="24"/>
          <w:szCs w:val="24"/>
          <w:lang w:eastAsia="en-GB"/>
        </w:rPr>
        <w:t xml:space="preserve"> document</w:t>
      </w:r>
      <w:r w:rsidRPr="0021150D">
        <w:rPr>
          <w:rFonts w:ascii="Arial" w:eastAsia="Times New Roman" w:hAnsi="Arial" w:cs="Arial"/>
          <w:sz w:val="24"/>
          <w:szCs w:val="24"/>
          <w:lang w:eastAsia="en-GB"/>
        </w:rPr>
        <w:t xml:space="preserve"> and officers must electronically record and share their availability. Refer </w:t>
      </w:r>
      <w:r w:rsidR="003E4E91">
        <w:rPr>
          <w:rFonts w:ascii="Arial" w:eastAsia="Times New Roman" w:hAnsi="Arial" w:cs="Arial"/>
          <w:sz w:val="24"/>
          <w:szCs w:val="24"/>
          <w:lang w:eastAsia="en-GB"/>
        </w:rPr>
        <w:t xml:space="preserve">to </w:t>
      </w:r>
      <w:hyperlink r:id="rId9" w:history="1">
        <w:r w:rsidR="003E4E91" w:rsidRPr="00C54B7B">
          <w:rPr>
            <w:rStyle w:val="Hyperlink"/>
            <w:rFonts w:ascii="Arial" w:eastAsia="Times New Roman" w:hAnsi="Arial" w:cs="Arial"/>
            <w:b/>
            <w:sz w:val="24"/>
            <w:szCs w:val="24"/>
            <w:lang w:eastAsia="en-GB"/>
          </w:rPr>
          <w:t>Meeting Scheduler</w:t>
        </w:r>
      </w:hyperlink>
      <w:r w:rsidRPr="0021150D">
        <w:rPr>
          <w:rFonts w:ascii="Arial" w:eastAsia="Times New Roman" w:hAnsi="Arial" w:cs="Arial"/>
          <w:sz w:val="24"/>
          <w:szCs w:val="24"/>
          <w:lang w:eastAsia="en-GB"/>
        </w:rPr>
        <w:t xml:space="preserve"> for details.</w:t>
      </w:r>
    </w:p>
    <w:p w:rsidR="0021150D" w:rsidRPr="0021150D" w:rsidRDefault="0021150D" w:rsidP="00E84C9C">
      <w:pPr>
        <w:spacing w:before="100" w:beforeAutospacing="1" w:after="100" w:afterAutospacing="1" w:line="240" w:lineRule="auto"/>
        <w:ind w:right="-330"/>
        <w:outlineLvl w:val="2"/>
        <w:rPr>
          <w:rFonts w:ascii="Arial" w:eastAsia="Times New Roman" w:hAnsi="Arial" w:cs="Arial"/>
          <w:b/>
          <w:bCs/>
          <w:color w:val="000B79"/>
          <w:sz w:val="24"/>
          <w:szCs w:val="24"/>
          <w:lang w:eastAsia="en-GB"/>
        </w:rPr>
      </w:pPr>
      <w:r w:rsidRPr="0021150D">
        <w:rPr>
          <w:rFonts w:ascii="Arial" w:eastAsia="Times New Roman" w:hAnsi="Arial" w:cs="Arial"/>
          <w:b/>
          <w:bCs/>
          <w:color w:val="000B79"/>
          <w:sz w:val="24"/>
          <w:szCs w:val="24"/>
          <w:lang w:eastAsia="en-GB"/>
        </w:rPr>
        <w:t> Calendar Guidelines and Good Practice</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Directors will promote and implement the use of electronic calendars throughout their directorates.</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Senior managers should lead by example and use Outlook calendars to schedule all meetings.</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The onus is on individuals to ensure that calendars are kept up to date.</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All staff must record absence from work, in their electronic calendar. This includes part time working arrangements, leave and other planned leave. Use the appointment </w:t>
      </w:r>
      <w:r w:rsidRPr="003E4E91">
        <w:rPr>
          <w:rFonts w:ascii="Arial" w:eastAsia="Times New Roman" w:hAnsi="Arial" w:cs="Arial"/>
          <w:b/>
          <w:bCs/>
          <w:sz w:val="24"/>
          <w:szCs w:val="24"/>
          <w:lang w:eastAsia="en-GB"/>
        </w:rPr>
        <w:t>&lt;Recurrence&gt;</w:t>
      </w:r>
      <w:r w:rsidRPr="0021150D">
        <w:rPr>
          <w:rFonts w:ascii="Arial" w:eastAsia="Times New Roman" w:hAnsi="Arial" w:cs="Arial"/>
          <w:sz w:val="24"/>
          <w:szCs w:val="24"/>
          <w:lang w:eastAsia="en-GB"/>
        </w:rPr>
        <w:t xml:space="preserve"> feature to record regular non-working time. </w:t>
      </w:r>
      <w:r w:rsidRPr="0021150D">
        <w:rPr>
          <w:rFonts w:ascii="Arial" w:eastAsia="Times New Roman" w:hAnsi="Arial" w:cs="Arial"/>
          <w:sz w:val="24"/>
          <w:szCs w:val="24"/>
          <w:lang w:eastAsia="en-GB"/>
        </w:rPr>
        <w:br/>
        <w:t>(The &lt;Recurrence&gt; button is available from the Appointment tab).</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All staff must ensure their calendars are published for a minimum period of </w:t>
      </w:r>
      <w:r w:rsidRPr="003E4E91">
        <w:rPr>
          <w:rFonts w:ascii="Arial" w:eastAsia="Times New Roman" w:hAnsi="Arial" w:cs="Arial"/>
          <w:b/>
          <w:bCs/>
          <w:sz w:val="24"/>
          <w:szCs w:val="24"/>
          <w:lang w:eastAsia="en-GB"/>
        </w:rPr>
        <w:t>12 months</w:t>
      </w:r>
      <w:r w:rsidRPr="0021150D">
        <w:rPr>
          <w:rFonts w:ascii="Arial" w:eastAsia="Times New Roman" w:hAnsi="Arial" w:cs="Arial"/>
          <w:sz w:val="24"/>
          <w:szCs w:val="24"/>
          <w:lang w:eastAsia="en-GB"/>
        </w:rPr>
        <w:t>, enabling meetings to be scheduled up to 12 months in ad</w:t>
      </w:r>
      <w:r w:rsidR="00EF170F">
        <w:rPr>
          <w:rFonts w:ascii="Arial" w:eastAsia="Times New Roman" w:hAnsi="Arial" w:cs="Arial"/>
          <w:sz w:val="24"/>
          <w:szCs w:val="24"/>
          <w:lang w:eastAsia="en-GB"/>
        </w:rPr>
        <w:t>vance, this should be</w:t>
      </w:r>
      <w:r w:rsidRPr="0021150D">
        <w:rPr>
          <w:rFonts w:ascii="Arial" w:eastAsia="Times New Roman" w:hAnsi="Arial" w:cs="Arial"/>
          <w:sz w:val="24"/>
          <w:szCs w:val="24"/>
          <w:lang w:eastAsia="en-GB"/>
        </w:rPr>
        <w:t xml:space="preserve"> set automatically. If your calendar is not displaying appointments for 12 months</w:t>
      </w:r>
      <w:r w:rsidR="00EF170F">
        <w:rPr>
          <w:rFonts w:ascii="Arial" w:eastAsia="Times New Roman" w:hAnsi="Arial" w:cs="Arial"/>
          <w:sz w:val="24"/>
          <w:szCs w:val="24"/>
          <w:lang w:eastAsia="en-GB"/>
        </w:rPr>
        <w:t xml:space="preserve"> in advance</w:t>
      </w:r>
      <w:r w:rsidRPr="0021150D">
        <w:rPr>
          <w:rFonts w:ascii="Arial" w:eastAsia="Times New Roman" w:hAnsi="Arial" w:cs="Arial"/>
          <w:sz w:val="24"/>
          <w:szCs w:val="24"/>
          <w:lang w:eastAsia="en-GB"/>
        </w:rPr>
        <w:t>, please contact the ICT ServiceDesk.</w:t>
      </w:r>
      <w:r w:rsidRPr="003E4E91">
        <w:rPr>
          <w:rFonts w:ascii="Arial" w:eastAsia="Times New Roman" w:hAnsi="Arial" w:cs="Arial"/>
          <w:b/>
          <w:bCs/>
          <w:sz w:val="24"/>
          <w:szCs w:val="24"/>
          <w:lang w:eastAsia="en-GB"/>
        </w:rPr>
        <w:t> </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All staff should set their calendar permissions, to enable members in their directorate/division to view details of their availability. </w:t>
      </w:r>
      <w:r w:rsidRPr="0021150D">
        <w:rPr>
          <w:rFonts w:ascii="Arial" w:eastAsia="Times New Roman" w:hAnsi="Arial" w:cs="Arial"/>
          <w:sz w:val="24"/>
          <w:szCs w:val="24"/>
          <w:lang w:eastAsia="en-GB"/>
        </w:rPr>
        <w:br/>
        <w:t>Ensure &lt;</w:t>
      </w:r>
      <w:r w:rsidRPr="003E4E91">
        <w:rPr>
          <w:rFonts w:ascii="Arial" w:eastAsia="Times New Roman" w:hAnsi="Arial" w:cs="Arial"/>
          <w:b/>
          <w:bCs/>
          <w:sz w:val="24"/>
          <w:szCs w:val="24"/>
          <w:lang w:eastAsia="en-GB"/>
        </w:rPr>
        <w:t>Reviewer</w:t>
      </w:r>
      <w:r w:rsidRPr="0021150D">
        <w:rPr>
          <w:rFonts w:ascii="Arial" w:eastAsia="Times New Roman" w:hAnsi="Arial" w:cs="Arial"/>
          <w:sz w:val="24"/>
          <w:szCs w:val="24"/>
          <w:lang w:eastAsia="en-GB"/>
        </w:rPr>
        <w:t>&gt; permissions are set for your directorate/divisions &lt;</w:t>
      </w:r>
      <w:r w:rsidRPr="003E4E91">
        <w:rPr>
          <w:rFonts w:ascii="Arial" w:eastAsia="Times New Roman" w:hAnsi="Arial" w:cs="Arial"/>
          <w:b/>
          <w:bCs/>
          <w:sz w:val="24"/>
          <w:szCs w:val="24"/>
          <w:lang w:eastAsia="en-GB"/>
        </w:rPr>
        <w:t>Exchange Distribution List</w:t>
      </w:r>
      <w:r w:rsidRPr="0021150D">
        <w:rPr>
          <w:rFonts w:ascii="Arial" w:eastAsia="Times New Roman" w:hAnsi="Arial" w:cs="Arial"/>
          <w:sz w:val="24"/>
          <w:szCs w:val="24"/>
          <w:lang w:eastAsia="en-GB"/>
        </w:rPr>
        <w:t>&gt;. Refer to</w:t>
      </w:r>
      <w:r w:rsidR="00EF170F">
        <w:rPr>
          <w:rFonts w:ascii="Arial" w:eastAsia="Times New Roman" w:hAnsi="Arial" w:cs="Arial"/>
          <w:sz w:val="24"/>
          <w:szCs w:val="24"/>
          <w:lang w:eastAsia="en-GB"/>
        </w:rPr>
        <w:t xml:space="preserve"> </w:t>
      </w:r>
      <w:hyperlink r:id="rId10" w:history="1">
        <w:r w:rsidR="00EF170F" w:rsidRPr="00E204F9">
          <w:rPr>
            <w:rStyle w:val="Hyperlink"/>
            <w:rFonts w:ascii="Arial" w:eastAsia="Times New Roman" w:hAnsi="Arial" w:cs="Arial"/>
            <w:b/>
            <w:sz w:val="24"/>
            <w:szCs w:val="24"/>
            <w:lang w:eastAsia="en-GB"/>
          </w:rPr>
          <w:t>Sharing Your Calendar</w:t>
        </w:r>
      </w:hyperlink>
      <w:r w:rsidRPr="0021150D">
        <w:rPr>
          <w:rFonts w:ascii="Arial" w:eastAsia="Times New Roman" w:hAnsi="Arial" w:cs="Arial"/>
          <w:sz w:val="24"/>
          <w:szCs w:val="24"/>
          <w:lang w:eastAsia="en-GB"/>
        </w:rPr>
        <w:t xml:space="preserve"> (page 14</w:t>
      </w:r>
      <w:r w:rsidR="00EF170F">
        <w:rPr>
          <w:rFonts w:ascii="Arial" w:eastAsia="Times New Roman" w:hAnsi="Arial" w:cs="Arial"/>
          <w:sz w:val="24"/>
          <w:szCs w:val="24"/>
          <w:lang w:eastAsia="en-GB"/>
        </w:rPr>
        <w:t xml:space="preserve"> onwards</w:t>
      </w:r>
      <w:r w:rsidRPr="0021150D">
        <w:rPr>
          <w:rFonts w:ascii="Arial" w:eastAsia="Times New Roman" w:hAnsi="Arial" w:cs="Arial"/>
          <w:sz w:val="24"/>
          <w:szCs w:val="24"/>
          <w:lang w:eastAsia="en-GB"/>
        </w:rPr>
        <w:t>).</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Confidential appointments should be marked as &lt;</w:t>
      </w:r>
      <w:r w:rsidRPr="00EF170F">
        <w:rPr>
          <w:rFonts w:ascii="Arial" w:eastAsia="Times New Roman" w:hAnsi="Arial" w:cs="Arial"/>
          <w:sz w:val="24"/>
          <w:szCs w:val="24"/>
          <w:lang w:eastAsia="en-GB"/>
        </w:rPr>
        <w:t>Private</w:t>
      </w:r>
      <w:r w:rsidRPr="0021150D">
        <w:rPr>
          <w:rFonts w:ascii="Arial" w:eastAsia="Times New Roman" w:hAnsi="Arial" w:cs="Arial"/>
          <w:sz w:val="24"/>
          <w:szCs w:val="24"/>
          <w:lang w:eastAsia="en-GB"/>
        </w:rPr>
        <w:t xml:space="preserve">&gt;. This indicates that you are busy, but does not display details of your appointment, even when sharing your calendar with others (unless you specifically grant permission to view private items). Click on the </w:t>
      </w:r>
      <w:r w:rsidRPr="003E4E91">
        <w:rPr>
          <w:rFonts w:ascii="Arial" w:eastAsia="Times New Roman" w:hAnsi="Arial" w:cs="Arial"/>
          <w:b/>
          <w:bCs/>
          <w:sz w:val="24"/>
          <w:szCs w:val="24"/>
          <w:lang w:eastAsia="en-GB"/>
        </w:rPr>
        <w:t>&lt;Private&gt;</w:t>
      </w:r>
      <w:r w:rsidRPr="0021150D">
        <w:rPr>
          <w:rFonts w:ascii="Arial" w:eastAsia="Times New Roman" w:hAnsi="Arial" w:cs="Arial"/>
          <w:sz w:val="24"/>
          <w:szCs w:val="24"/>
          <w:lang w:eastAsia="en-GB"/>
        </w:rPr>
        <w:t xml:space="preserve"> button from Appointment in Outlook 2007.</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3E4E91">
        <w:rPr>
          <w:rFonts w:ascii="Arial" w:eastAsia="Times New Roman" w:hAnsi="Arial" w:cs="Arial"/>
          <w:b/>
          <w:bCs/>
          <w:sz w:val="24"/>
          <w:szCs w:val="24"/>
          <w:lang w:eastAsia="en-GB"/>
        </w:rPr>
        <w:t>&lt;Reminders&gt;</w:t>
      </w:r>
      <w:r w:rsidRPr="0021150D">
        <w:rPr>
          <w:rFonts w:ascii="Arial" w:eastAsia="Times New Roman" w:hAnsi="Arial" w:cs="Arial"/>
          <w:sz w:val="24"/>
          <w:szCs w:val="24"/>
          <w:lang w:eastAsia="en-GB"/>
        </w:rPr>
        <w:t xml:space="preserve"> should be set when scheduling meetings, to prompt attendees that they need to attend a forthcoming meeting. Click on the drop down arrow to the right of &lt;Reminder&gt; in Outlook 2007, to allocate a reasonable period of time for the reminder to appear before the meeting is due.</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When physically out of the office, </w:t>
      </w:r>
      <w:r w:rsidRPr="003E4E91">
        <w:rPr>
          <w:rFonts w:ascii="Arial" w:eastAsia="Times New Roman" w:hAnsi="Arial" w:cs="Arial"/>
          <w:b/>
          <w:bCs/>
          <w:sz w:val="24"/>
          <w:szCs w:val="24"/>
          <w:lang w:eastAsia="en-GB"/>
        </w:rPr>
        <w:t>&lt;Show time as&gt;</w:t>
      </w:r>
      <w:r w:rsidRPr="0021150D">
        <w:rPr>
          <w:rFonts w:ascii="Arial" w:eastAsia="Times New Roman" w:hAnsi="Arial" w:cs="Arial"/>
          <w:sz w:val="24"/>
          <w:szCs w:val="24"/>
          <w:lang w:eastAsia="en-GB"/>
        </w:rPr>
        <w:t xml:space="preserve"> (</w:t>
      </w:r>
      <w:r w:rsidRPr="003E4E91">
        <w:rPr>
          <w:rFonts w:ascii="Arial" w:eastAsia="Times New Roman" w:hAnsi="Arial" w:cs="Arial"/>
          <w:b/>
          <w:bCs/>
          <w:sz w:val="24"/>
          <w:szCs w:val="24"/>
          <w:lang w:eastAsia="en-GB"/>
        </w:rPr>
        <w:t>Show As</w:t>
      </w:r>
      <w:r w:rsidRPr="0021150D">
        <w:rPr>
          <w:rFonts w:ascii="Arial" w:eastAsia="Times New Roman" w:hAnsi="Arial" w:cs="Arial"/>
          <w:sz w:val="24"/>
          <w:szCs w:val="24"/>
          <w:lang w:eastAsia="en-GB"/>
        </w:rPr>
        <w:t xml:space="preserve"> in Outlook 2007) should be recorded as </w:t>
      </w:r>
      <w:r w:rsidRPr="003E4E91">
        <w:rPr>
          <w:rFonts w:ascii="Arial" w:eastAsia="Times New Roman" w:hAnsi="Arial" w:cs="Arial"/>
          <w:b/>
          <w:bCs/>
          <w:sz w:val="24"/>
          <w:szCs w:val="24"/>
          <w:lang w:eastAsia="en-GB"/>
        </w:rPr>
        <w:t>&lt;Out of Office&gt;</w:t>
      </w:r>
      <w:r w:rsidR="00EF170F">
        <w:rPr>
          <w:rFonts w:ascii="Arial" w:eastAsia="Times New Roman" w:hAnsi="Arial" w:cs="Arial"/>
          <w:sz w:val="24"/>
          <w:szCs w:val="24"/>
          <w:lang w:eastAsia="en-GB"/>
        </w:rPr>
        <w:t xml:space="preserve"> and not left to the default</w:t>
      </w:r>
      <w:r w:rsidRPr="0021150D">
        <w:rPr>
          <w:rFonts w:ascii="Arial" w:eastAsia="Times New Roman" w:hAnsi="Arial" w:cs="Arial"/>
          <w:sz w:val="24"/>
          <w:szCs w:val="24"/>
          <w:lang w:eastAsia="en-GB"/>
        </w:rPr>
        <w:t xml:space="preserve"> of &lt;Busy&gt;. This applies to part time working arrangements,</w:t>
      </w:r>
      <w:r w:rsidR="00C54B7B">
        <w:rPr>
          <w:rFonts w:ascii="Arial" w:eastAsia="Times New Roman" w:hAnsi="Arial" w:cs="Arial"/>
          <w:sz w:val="24"/>
          <w:szCs w:val="24"/>
          <w:lang w:eastAsia="en-GB"/>
        </w:rPr>
        <w:t xml:space="preserve"> working from home, </w:t>
      </w:r>
      <w:r w:rsidRPr="0021150D">
        <w:rPr>
          <w:rFonts w:ascii="Arial" w:eastAsia="Times New Roman" w:hAnsi="Arial" w:cs="Arial"/>
          <w:sz w:val="24"/>
          <w:szCs w:val="24"/>
          <w:lang w:eastAsia="en-GB"/>
        </w:rPr>
        <w:t xml:space="preserve">leave and </w:t>
      </w:r>
      <w:r w:rsidRPr="0021150D">
        <w:rPr>
          <w:rFonts w:ascii="Arial" w:eastAsia="Times New Roman" w:hAnsi="Arial" w:cs="Arial"/>
          <w:sz w:val="24"/>
          <w:szCs w:val="24"/>
          <w:lang w:eastAsia="en-GB"/>
        </w:rPr>
        <w:lastRenderedPageBreak/>
        <w:t xml:space="preserve">meetings held outside of the office. Click on </w:t>
      </w:r>
      <w:r w:rsidRPr="00C54B7B">
        <w:rPr>
          <w:rFonts w:ascii="Arial" w:eastAsia="Times New Roman" w:hAnsi="Arial" w:cs="Arial"/>
          <w:b/>
          <w:sz w:val="24"/>
          <w:szCs w:val="24"/>
          <w:lang w:eastAsia="en-GB"/>
        </w:rPr>
        <w:t>down arrow in &lt;Show As&gt;</w:t>
      </w:r>
      <w:r w:rsidRPr="0021150D">
        <w:rPr>
          <w:rFonts w:ascii="Arial" w:eastAsia="Times New Roman" w:hAnsi="Arial" w:cs="Arial"/>
          <w:sz w:val="24"/>
          <w:szCs w:val="24"/>
          <w:lang w:eastAsia="en-GB"/>
        </w:rPr>
        <w:t xml:space="preserve"> in Outlook 2007, to access </w:t>
      </w:r>
      <w:r w:rsidRPr="00C54B7B">
        <w:rPr>
          <w:rFonts w:ascii="Arial" w:eastAsia="Times New Roman" w:hAnsi="Arial" w:cs="Arial"/>
          <w:b/>
          <w:sz w:val="24"/>
          <w:szCs w:val="24"/>
          <w:lang w:eastAsia="en-GB"/>
        </w:rPr>
        <w:t>&lt;Out of Office&gt;</w:t>
      </w:r>
      <w:r w:rsidRPr="0021150D">
        <w:rPr>
          <w:rFonts w:ascii="Arial" w:eastAsia="Times New Roman" w:hAnsi="Arial" w:cs="Arial"/>
          <w:sz w:val="24"/>
          <w:szCs w:val="24"/>
          <w:lang w:eastAsia="en-GB"/>
        </w:rPr>
        <w:t xml:space="preserve"> in Appointment indicated by a purple border.</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If you are out of the office for more than one day, you should use the </w:t>
      </w:r>
      <w:r w:rsidRPr="003E4E91">
        <w:rPr>
          <w:rFonts w:ascii="Arial" w:eastAsia="Times New Roman" w:hAnsi="Arial" w:cs="Arial"/>
          <w:b/>
          <w:bCs/>
          <w:sz w:val="24"/>
          <w:szCs w:val="24"/>
          <w:lang w:eastAsia="en-GB"/>
        </w:rPr>
        <w:t>&lt;Out of Office Assistant&gt;</w:t>
      </w:r>
      <w:r w:rsidRPr="0021150D">
        <w:rPr>
          <w:rFonts w:ascii="Arial" w:eastAsia="Times New Roman" w:hAnsi="Arial" w:cs="Arial"/>
          <w:sz w:val="24"/>
          <w:szCs w:val="24"/>
          <w:lang w:eastAsia="en-GB"/>
        </w:rPr>
        <w:t xml:space="preserve"> to indicate when you are next in the office and to advise who to contact (name and telephone number) in emergencies. The nominated person (s) availability during the period of absence should be checked. &lt;Out of Office Assistant&gt; is accessible from Mail/</w:t>
      </w:r>
      <w:proofErr w:type="gramStart"/>
      <w:r w:rsidRPr="0021150D">
        <w:rPr>
          <w:rFonts w:ascii="Arial" w:eastAsia="Times New Roman" w:hAnsi="Arial" w:cs="Arial"/>
          <w:sz w:val="24"/>
          <w:szCs w:val="24"/>
          <w:lang w:eastAsia="en-GB"/>
        </w:rPr>
        <w:t>Tools,</w:t>
      </w:r>
      <w:proofErr w:type="gramEnd"/>
      <w:r w:rsidRPr="0021150D">
        <w:rPr>
          <w:rFonts w:ascii="Arial" w:eastAsia="Times New Roman" w:hAnsi="Arial" w:cs="Arial"/>
          <w:sz w:val="24"/>
          <w:szCs w:val="24"/>
          <w:lang w:eastAsia="en-GB"/>
        </w:rPr>
        <w:t xml:space="preserve"> refer to </w:t>
      </w:r>
      <w:hyperlink r:id="rId11" w:history="1">
        <w:r w:rsidRPr="00E204F9">
          <w:rPr>
            <w:rStyle w:val="Hyperlink"/>
            <w:rFonts w:ascii="Arial" w:eastAsia="Times New Roman" w:hAnsi="Arial" w:cs="Arial"/>
            <w:b/>
            <w:bCs/>
            <w:sz w:val="24"/>
            <w:szCs w:val="24"/>
            <w:lang w:eastAsia="en-GB"/>
          </w:rPr>
          <w:t>Out of Office Assistant</w:t>
        </w:r>
      </w:hyperlink>
      <w:r w:rsidRPr="0021150D">
        <w:rPr>
          <w:rFonts w:ascii="Arial" w:eastAsia="Times New Roman" w:hAnsi="Arial" w:cs="Arial"/>
          <w:sz w:val="24"/>
          <w:szCs w:val="24"/>
          <w:lang w:eastAsia="en-GB"/>
        </w:rPr>
        <w:t xml:space="preserve"> for further details.</w:t>
      </w:r>
    </w:p>
    <w:p w:rsidR="0021150D" w:rsidRPr="0021150D" w:rsidRDefault="0021150D" w:rsidP="00E84C9C">
      <w:pPr>
        <w:numPr>
          <w:ilvl w:val="0"/>
          <w:numId w:val="1"/>
        </w:numPr>
        <w:tabs>
          <w:tab w:val="clear" w:pos="720"/>
          <w:tab w:val="num" w:pos="567"/>
        </w:tabs>
        <w:spacing w:before="100" w:beforeAutospacing="1" w:after="100" w:afterAutospacing="1"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Use </w:t>
      </w:r>
      <w:r w:rsidRPr="003E4E91">
        <w:rPr>
          <w:rFonts w:ascii="Arial" w:eastAsia="Times New Roman" w:hAnsi="Arial" w:cs="Arial"/>
          <w:b/>
          <w:bCs/>
          <w:sz w:val="24"/>
          <w:szCs w:val="24"/>
          <w:lang w:eastAsia="en-GB"/>
        </w:rPr>
        <w:t xml:space="preserve">Hyperlinks </w:t>
      </w:r>
      <w:r w:rsidRPr="0021150D">
        <w:rPr>
          <w:rFonts w:ascii="Arial" w:eastAsia="Times New Roman" w:hAnsi="Arial" w:cs="Arial"/>
          <w:sz w:val="24"/>
          <w:szCs w:val="24"/>
          <w:lang w:eastAsia="en-GB"/>
        </w:rPr>
        <w:t xml:space="preserve">to minutes and agendas in meeting requests where possible, as opposed to attaching documents. Notes entered in the appointment detail are acceptable for informal meetings. For details on how to insert hyperlinks, refer to </w:t>
      </w:r>
      <w:hyperlink r:id="rId12" w:history="1">
        <w:r w:rsidRPr="00E204F9">
          <w:rPr>
            <w:rStyle w:val="Hyperlink"/>
            <w:rFonts w:ascii="Arial" w:eastAsia="Times New Roman" w:hAnsi="Arial" w:cs="Arial"/>
            <w:b/>
            <w:bCs/>
            <w:sz w:val="24"/>
            <w:szCs w:val="24"/>
            <w:lang w:eastAsia="en-GB"/>
          </w:rPr>
          <w:t>Attachments &amp; Hyperlinks</w:t>
        </w:r>
      </w:hyperlink>
      <w:r w:rsidR="00E204F9">
        <w:rPr>
          <w:rFonts w:ascii="Arial" w:eastAsia="Times New Roman" w:hAnsi="Arial" w:cs="Arial"/>
          <w:b/>
          <w:bCs/>
          <w:color w:val="0000FF"/>
          <w:sz w:val="24"/>
          <w:szCs w:val="24"/>
          <w:u w:val="single"/>
          <w:lang w:eastAsia="en-GB"/>
        </w:rPr>
        <w:t>.</w:t>
      </w:r>
      <w:r w:rsidRPr="0021150D">
        <w:rPr>
          <w:rFonts w:ascii="Arial" w:eastAsia="Times New Roman" w:hAnsi="Arial" w:cs="Arial"/>
          <w:b/>
          <w:bCs/>
          <w:color w:val="0000FF"/>
          <w:sz w:val="24"/>
          <w:szCs w:val="24"/>
          <w:u w:val="single"/>
          <w:lang w:eastAsia="en-GB"/>
        </w:rPr>
        <w:br/>
      </w:r>
    </w:p>
    <w:p w:rsidR="00C54B7B" w:rsidRPr="00C54B7B"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All staff should include </w:t>
      </w:r>
      <w:r w:rsidRPr="00C54B7B">
        <w:rPr>
          <w:rFonts w:ascii="Arial" w:eastAsia="Times New Roman" w:hAnsi="Arial" w:cs="Arial"/>
          <w:sz w:val="24"/>
          <w:szCs w:val="24"/>
          <w:lang w:eastAsia="en-GB"/>
        </w:rPr>
        <w:t>Dudley's Public Holidays</w:t>
      </w:r>
      <w:r w:rsidRPr="0021150D">
        <w:rPr>
          <w:rFonts w:ascii="Arial" w:eastAsia="Times New Roman" w:hAnsi="Arial" w:cs="Arial"/>
          <w:sz w:val="24"/>
          <w:szCs w:val="24"/>
          <w:lang w:eastAsia="en-GB"/>
        </w:rPr>
        <w:t xml:space="preserve"> in their Outlook calendars and </w:t>
      </w:r>
      <w:r w:rsidRPr="00C54B7B">
        <w:rPr>
          <w:rFonts w:ascii="Arial" w:eastAsia="Times New Roman" w:hAnsi="Arial" w:cs="Arial"/>
          <w:sz w:val="24"/>
          <w:szCs w:val="24"/>
          <w:lang w:eastAsia="en-GB"/>
        </w:rPr>
        <w:t>Dudley's School Holidays</w:t>
      </w:r>
      <w:r w:rsidRPr="0021150D">
        <w:rPr>
          <w:rFonts w:ascii="Arial" w:eastAsia="Times New Roman" w:hAnsi="Arial" w:cs="Arial"/>
          <w:sz w:val="24"/>
          <w:szCs w:val="24"/>
          <w:lang w:eastAsia="en-GB"/>
        </w:rPr>
        <w:t xml:space="preserve"> where appropriate to business needs. &lt;Show time as&gt; is displayed as &lt;Free&gt; by default and should be amended as necessary. Refer t</w:t>
      </w:r>
      <w:r w:rsidR="00C54B7B">
        <w:rPr>
          <w:rFonts w:ascii="Arial" w:eastAsia="Times New Roman" w:hAnsi="Arial" w:cs="Arial"/>
          <w:sz w:val="24"/>
          <w:szCs w:val="24"/>
          <w:lang w:eastAsia="en-GB"/>
        </w:rPr>
        <w:t xml:space="preserve">o </w:t>
      </w:r>
      <w:hyperlink r:id="rId13" w:history="1">
        <w:r w:rsidR="00C54B7B" w:rsidRPr="00E204F9">
          <w:rPr>
            <w:rStyle w:val="Hyperlink"/>
            <w:rFonts w:ascii="Arial" w:eastAsia="Times New Roman" w:hAnsi="Arial" w:cs="Arial"/>
            <w:b/>
            <w:sz w:val="24"/>
            <w:szCs w:val="24"/>
            <w:lang w:eastAsia="en-GB"/>
          </w:rPr>
          <w:t>Calendar Essentials</w:t>
        </w:r>
      </w:hyperlink>
      <w:r w:rsidR="00E204F9">
        <w:rPr>
          <w:rFonts w:ascii="Arial" w:eastAsia="Times New Roman" w:hAnsi="Arial" w:cs="Arial"/>
          <w:sz w:val="24"/>
          <w:szCs w:val="24"/>
          <w:lang w:eastAsia="en-GB"/>
        </w:rPr>
        <w:t xml:space="preserve"> </w:t>
      </w:r>
      <w:r w:rsidRPr="0021150D">
        <w:rPr>
          <w:rFonts w:ascii="Arial" w:eastAsia="Times New Roman" w:hAnsi="Arial" w:cs="Arial"/>
          <w:sz w:val="24"/>
          <w:szCs w:val="24"/>
          <w:lang w:eastAsia="en-GB"/>
        </w:rPr>
        <w:t>(page 24).</w:t>
      </w:r>
    </w:p>
    <w:p w:rsidR="0021150D" w:rsidRPr="0021150D" w:rsidRDefault="0021150D" w:rsidP="00E84C9C">
      <w:pPr>
        <w:numPr>
          <w:ilvl w:val="0"/>
          <w:numId w:val="1"/>
        </w:numPr>
        <w:tabs>
          <w:tab w:val="clear" w:pos="720"/>
          <w:tab w:val="num" w:pos="567"/>
        </w:tabs>
        <w:spacing w:before="100" w:beforeAutospacing="1" w:after="240" w:line="240" w:lineRule="auto"/>
        <w:ind w:left="567" w:right="-330" w:hanging="567"/>
        <w:rPr>
          <w:rFonts w:ascii="Arial" w:eastAsia="Times New Roman" w:hAnsi="Arial" w:cs="Arial"/>
          <w:sz w:val="24"/>
          <w:szCs w:val="24"/>
          <w:lang w:eastAsia="en-GB"/>
        </w:rPr>
      </w:pPr>
      <w:r w:rsidRPr="0021150D">
        <w:rPr>
          <w:rFonts w:ascii="Arial" w:eastAsia="Times New Roman" w:hAnsi="Arial" w:cs="Arial"/>
          <w:sz w:val="24"/>
          <w:szCs w:val="24"/>
          <w:lang w:eastAsia="en-GB"/>
        </w:rPr>
        <w:t xml:space="preserve">Managers must make the commitment, for all staff to attend appropriate training courses, to optimise the use of calendars. It is </w:t>
      </w:r>
      <w:r w:rsidR="00C54B7B" w:rsidRPr="0021150D">
        <w:rPr>
          <w:rFonts w:ascii="Arial" w:eastAsia="Times New Roman" w:hAnsi="Arial" w:cs="Arial"/>
          <w:sz w:val="24"/>
          <w:szCs w:val="24"/>
          <w:lang w:eastAsia="en-GB"/>
        </w:rPr>
        <w:t>recommended</w:t>
      </w:r>
      <w:r w:rsidRPr="0021150D">
        <w:rPr>
          <w:rFonts w:ascii="Arial" w:eastAsia="Times New Roman" w:hAnsi="Arial" w:cs="Arial"/>
          <w:sz w:val="24"/>
          <w:szCs w:val="24"/>
          <w:lang w:eastAsia="en-GB"/>
        </w:rPr>
        <w:t xml:space="preserve"> that all new starters attend a Dudley Council MS Outlook training course. </w:t>
      </w:r>
      <w:r w:rsidRPr="0021150D">
        <w:rPr>
          <w:rFonts w:ascii="Arial" w:eastAsia="Times New Roman" w:hAnsi="Arial" w:cs="Arial"/>
          <w:sz w:val="24"/>
          <w:szCs w:val="24"/>
          <w:lang w:eastAsia="en-GB"/>
        </w:rPr>
        <w:br/>
      </w:r>
      <w:r w:rsidRPr="0021150D">
        <w:rPr>
          <w:rFonts w:ascii="Arial" w:eastAsia="Times New Roman" w:hAnsi="Arial" w:cs="Arial"/>
          <w:sz w:val="24"/>
          <w:szCs w:val="24"/>
          <w:lang w:eastAsia="en-GB"/>
        </w:rPr>
        <w:br/>
        <w:t>For details of</w:t>
      </w:r>
      <w:r w:rsidR="00C54B7B">
        <w:rPr>
          <w:rFonts w:ascii="Arial" w:eastAsia="Times New Roman" w:hAnsi="Arial" w:cs="Arial"/>
          <w:sz w:val="24"/>
          <w:szCs w:val="24"/>
          <w:lang w:eastAsia="en-GB"/>
        </w:rPr>
        <w:t xml:space="preserve"> courses available contact the ICT Services T</w:t>
      </w:r>
      <w:r w:rsidRPr="0021150D">
        <w:rPr>
          <w:rFonts w:ascii="Arial" w:eastAsia="Times New Roman" w:hAnsi="Arial" w:cs="Arial"/>
          <w:sz w:val="24"/>
          <w:szCs w:val="24"/>
          <w:lang w:eastAsia="en-GB"/>
        </w:rPr>
        <w:t>raining Unit on Ext 4383 o</w:t>
      </w:r>
      <w:r w:rsidR="00E84C9C">
        <w:rPr>
          <w:rFonts w:ascii="Arial" w:eastAsia="Times New Roman" w:hAnsi="Arial" w:cs="Arial"/>
          <w:sz w:val="24"/>
          <w:szCs w:val="24"/>
          <w:lang w:eastAsia="en-GB"/>
        </w:rPr>
        <w:t>r view IT Training C</w:t>
      </w:r>
      <w:r w:rsidRPr="0021150D">
        <w:rPr>
          <w:rFonts w:ascii="Arial" w:eastAsia="Times New Roman" w:hAnsi="Arial" w:cs="Arial"/>
          <w:sz w:val="24"/>
          <w:szCs w:val="24"/>
          <w:lang w:eastAsia="en-GB"/>
        </w:rPr>
        <w:t xml:space="preserve">ourses using </w:t>
      </w:r>
      <w:proofErr w:type="gramStart"/>
      <w:r w:rsidRPr="0021150D">
        <w:rPr>
          <w:rFonts w:ascii="Arial" w:eastAsia="Times New Roman" w:hAnsi="Arial" w:cs="Arial"/>
          <w:sz w:val="24"/>
          <w:szCs w:val="24"/>
          <w:lang w:eastAsia="en-GB"/>
        </w:rPr>
        <w:t>Yourself</w:t>
      </w:r>
      <w:proofErr w:type="gramEnd"/>
      <w:r w:rsidRPr="0021150D">
        <w:rPr>
          <w:rFonts w:ascii="Arial" w:eastAsia="Times New Roman" w:hAnsi="Arial" w:cs="Arial"/>
          <w:sz w:val="24"/>
          <w:szCs w:val="24"/>
          <w:lang w:eastAsia="en-GB"/>
        </w:rPr>
        <w:t>.</w:t>
      </w:r>
    </w:p>
    <w:p w:rsidR="0021150D" w:rsidRPr="0021150D" w:rsidRDefault="0021150D" w:rsidP="00E84C9C">
      <w:pPr>
        <w:spacing w:before="100" w:beforeAutospacing="1" w:after="100" w:afterAutospacing="1" w:line="240" w:lineRule="auto"/>
        <w:ind w:right="-330"/>
        <w:outlineLvl w:val="2"/>
        <w:rPr>
          <w:rFonts w:ascii="Arial" w:eastAsia="Times New Roman" w:hAnsi="Arial" w:cs="Arial"/>
          <w:b/>
          <w:bCs/>
          <w:color w:val="000B79"/>
          <w:sz w:val="24"/>
          <w:szCs w:val="24"/>
          <w:lang w:eastAsia="en-GB"/>
        </w:rPr>
      </w:pPr>
      <w:r w:rsidRPr="0021150D">
        <w:rPr>
          <w:rFonts w:ascii="Arial" w:eastAsia="Times New Roman" w:hAnsi="Arial" w:cs="Arial"/>
          <w:b/>
          <w:bCs/>
          <w:color w:val="000B79"/>
          <w:sz w:val="24"/>
          <w:szCs w:val="24"/>
          <w:lang w:eastAsia="en-GB"/>
        </w:rPr>
        <w:t>Benefits of Using Outlook Calendars</w:t>
      </w:r>
    </w:p>
    <w:p w:rsidR="0021150D" w:rsidRPr="0021150D"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Shared rooms and resources can be created and booked electronically by individuals, freeing administrative staff from this duty.</w:t>
      </w:r>
    </w:p>
    <w:p w:rsidR="0021150D" w:rsidRPr="0021150D"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Meeting rooms and resources can be scheduled quickly and efficiently, and the &lt;</w:t>
      </w:r>
      <w:proofErr w:type="spellStart"/>
      <w:r w:rsidRPr="0021150D">
        <w:rPr>
          <w:rFonts w:ascii="Arial" w:eastAsia="Times New Roman" w:hAnsi="Arial" w:cs="Arial"/>
          <w:sz w:val="24"/>
          <w:szCs w:val="24"/>
          <w:lang w:eastAsia="en-GB"/>
        </w:rPr>
        <w:t>Autopick</w:t>
      </w:r>
      <w:proofErr w:type="spellEnd"/>
      <w:r w:rsidRPr="0021150D">
        <w:rPr>
          <w:rFonts w:ascii="Arial" w:eastAsia="Times New Roman" w:hAnsi="Arial" w:cs="Arial"/>
          <w:sz w:val="24"/>
          <w:szCs w:val="24"/>
          <w:lang w:eastAsia="en-GB"/>
        </w:rPr>
        <w:t>&gt; feature can be used to automatically determine the earliest time that a meeting can be scheduled.</w:t>
      </w:r>
    </w:p>
    <w:p w:rsidR="0021150D" w:rsidRPr="0021150D"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&lt;Reminders&gt; are particularly useful to prompt attendees of forthcoming meetings etc. and to ensure maximum attendance.</w:t>
      </w:r>
    </w:p>
    <w:p w:rsidR="0021150D" w:rsidRPr="0021150D"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Links to minutes and agendas in meeting invitations help to reduce the amount of emails circulated, saving valuable space on servers.</w:t>
      </w:r>
    </w:p>
    <w:p w:rsidR="0021150D" w:rsidRPr="0021150D"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Using the &lt;tracking&gt; feature enables meeting responses to be easily monitored.</w:t>
      </w:r>
    </w:p>
    <w:p w:rsidR="0021150D" w:rsidRPr="00E84C9C" w:rsidRDefault="0021150D" w:rsidP="00E84C9C">
      <w:pPr>
        <w:numPr>
          <w:ilvl w:val="0"/>
          <w:numId w:val="2"/>
        </w:numPr>
        <w:spacing w:before="100" w:beforeAutospacing="1" w:after="240" w:line="240" w:lineRule="auto"/>
        <w:ind w:right="-330"/>
        <w:rPr>
          <w:rFonts w:ascii="Arial" w:eastAsia="Times New Roman" w:hAnsi="Arial" w:cs="Arial"/>
          <w:sz w:val="24"/>
          <w:szCs w:val="24"/>
          <w:lang w:eastAsia="en-GB"/>
        </w:rPr>
      </w:pPr>
      <w:r w:rsidRPr="0021150D">
        <w:rPr>
          <w:rFonts w:ascii="Arial" w:eastAsia="Times New Roman" w:hAnsi="Arial" w:cs="Arial"/>
          <w:sz w:val="24"/>
          <w:szCs w:val="24"/>
          <w:lang w:eastAsia="en-GB"/>
        </w:rPr>
        <w:t>Frequent meetings or appointments can be created in one single action using the &lt;Recurrence&gt; feature in Appointment.</w:t>
      </w:r>
    </w:p>
    <w:p w:rsidR="002B1D1C" w:rsidRPr="00E84C9C" w:rsidRDefault="0021150D" w:rsidP="00E84C9C">
      <w:pPr>
        <w:spacing w:before="100" w:beforeAutospacing="1" w:after="100" w:afterAutospacing="1" w:line="240" w:lineRule="auto"/>
        <w:ind w:right="-330"/>
        <w:rPr>
          <w:rFonts w:ascii="Arial" w:eastAsia="Times New Roman" w:hAnsi="Arial" w:cs="Arial"/>
          <w:sz w:val="24"/>
          <w:szCs w:val="24"/>
          <w:lang w:eastAsia="en-GB"/>
        </w:rPr>
      </w:pPr>
      <w:r w:rsidRPr="0021150D">
        <w:rPr>
          <w:rFonts w:ascii="Times New Roman" w:eastAsia="Times New Roman" w:hAnsi="Times New Roman" w:cs="Times New Roman"/>
          <w:sz w:val="18"/>
          <w:szCs w:val="18"/>
          <w:lang w:eastAsia="en-GB"/>
        </w:rPr>
        <w:t> </w:t>
      </w:r>
      <w:r w:rsidRPr="0021150D">
        <w:rPr>
          <w:rFonts w:ascii="Arial" w:eastAsia="Times New Roman" w:hAnsi="Arial" w:cs="Arial"/>
          <w:sz w:val="24"/>
          <w:szCs w:val="24"/>
          <w:lang w:eastAsia="en-GB"/>
        </w:rPr>
        <w:t xml:space="preserve">If you require help to perform any of these calendar functions, please contact the ServiceDesk on Ext. 4922 or raise an incident using </w:t>
      </w:r>
      <w:hyperlink r:id="rId14" w:tgtFrame="_blank" w:tooltip="ServiceDesk" w:history="1">
        <w:proofErr w:type="spellStart"/>
        <w:proofErr w:type="gramStart"/>
        <w:r w:rsidRPr="003E4E91">
          <w:rPr>
            <w:rFonts w:ascii="Arial" w:eastAsia="Times New Roman" w:hAnsi="Arial" w:cs="Arial"/>
            <w:b/>
            <w:bCs/>
            <w:color w:val="0000FF"/>
            <w:sz w:val="24"/>
            <w:szCs w:val="24"/>
            <w:u w:val="single"/>
            <w:lang w:eastAsia="en-GB"/>
          </w:rPr>
          <w:t>MyICT</w:t>
        </w:r>
        <w:proofErr w:type="spellEnd"/>
        <w:r w:rsidRPr="003E4E91">
          <w:rPr>
            <w:rFonts w:ascii="Arial" w:eastAsia="Times New Roman" w:hAnsi="Arial" w:cs="Arial"/>
            <w:color w:val="0000FF"/>
            <w:sz w:val="24"/>
            <w:szCs w:val="24"/>
            <w:u w:val="single"/>
            <w:lang w:eastAsia="en-GB"/>
          </w:rPr>
          <w:t> </w:t>
        </w:r>
        <w:proofErr w:type="gramEnd"/>
      </w:hyperlink>
      <w:r w:rsidRPr="0021150D">
        <w:rPr>
          <w:rFonts w:ascii="Arial" w:eastAsia="Times New Roman" w:hAnsi="Arial" w:cs="Arial"/>
          <w:sz w:val="24"/>
          <w:szCs w:val="24"/>
          <w:lang w:eastAsia="en-GB"/>
        </w:rPr>
        <w:t>.</w:t>
      </w:r>
    </w:p>
    <w:sectPr w:rsidR="002B1D1C" w:rsidRPr="00E84C9C" w:rsidSect="002B1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F1D"/>
    <w:multiLevelType w:val="multilevel"/>
    <w:tmpl w:val="990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D1023"/>
    <w:multiLevelType w:val="multilevel"/>
    <w:tmpl w:val="A03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50D"/>
    <w:rsid w:val="00042EC9"/>
    <w:rsid w:val="00052835"/>
    <w:rsid w:val="00102797"/>
    <w:rsid w:val="00123CA3"/>
    <w:rsid w:val="00125E7F"/>
    <w:rsid w:val="00170C0A"/>
    <w:rsid w:val="0021150D"/>
    <w:rsid w:val="002B1D1C"/>
    <w:rsid w:val="002B6C1C"/>
    <w:rsid w:val="00377E67"/>
    <w:rsid w:val="003A4D2D"/>
    <w:rsid w:val="003B2994"/>
    <w:rsid w:val="003E2138"/>
    <w:rsid w:val="003E4E91"/>
    <w:rsid w:val="004918D9"/>
    <w:rsid w:val="004C5D47"/>
    <w:rsid w:val="00511825"/>
    <w:rsid w:val="0070779B"/>
    <w:rsid w:val="007F67AE"/>
    <w:rsid w:val="007F7B24"/>
    <w:rsid w:val="00A15CEB"/>
    <w:rsid w:val="00A2561D"/>
    <w:rsid w:val="00A54534"/>
    <w:rsid w:val="00A76218"/>
    <w:rsid w:val="00AC6962"/>
    <w:rsid w:val="00AF083B"/>
    <w:rsid w:val="00B102F8"/>
    <w:rsid w:val="00B93C14"/>
    <w:rsid w:val="00C54B7B"/>
    <w:rsid w:val="00DB7A25"/>
    <w:rsid w:val="00DD513B"/>
    <w:rsid w:val="00E204F9"/>
    <w:rsid w:val="00E212A6"/>
    <w:rsid w:val="00E73DA7"/>
    <w:rsid w:val="00E84C9C"/>
    <w:rsid w:val="00EF1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1C"/>
  </w:style>
  <w:style w:type="paragraph" w:styleId="Heading1">
    <w:name w:val="heading 1"/>
    <w:basedOn w:val="Normal"/>
    <w:link w:val="Heading1Char"/>
    <w:uiPriority w:val="9"/>
    <w:qFormat/>
    <w:rsid w:val="0021150D"/>
    <w:pPr>
      <w:spacing w:before="100" w:beforeAutospacing="1" w:after="100" w:afterAutospacing="1" w:line="240" w:lineRule="auto"/>
      <w:outlineLvl w:val="0"/>
    </w:pPr>
    <w:rPr>
      <w:rFonts w:ascii="Arial" w:eastAsia="Times New Roman" w:hAnsi="Arial" w:cs="Arial"/>
      <w:color w:val="000B79"/>
      <w:kern w:val="36"/>
      <w:sz w:val="38"/>
      <w:szCs w:val="38"/>
      <w:lang w:eastAsia="en-GB"/>
    </w:rPr>
  </w:style>
  <w:style w:type="paragraph" w:styleId="Heading3">
    <w:name w:val="heading 3"/>
    <w:basedOn w:val="Normal"/>
    <w:link w:val="Heading3Char"/>
    <w:uiPriority w:val="9"/>
    <w:qFormat/>
    <w:rsid w:val="0021150D"/>
    <w:pPr>
      <w:spacing w:before="100" w:beforeAutospacing="1" w:after="100" w:afterAutospacing="1" w:line="240" w:lineRule="auto"/>
      <w:outlineLvl w:val="2"/>
    </w:pPr>
    <w:rPr>
      <w:rFonts w:ascii="Arial" w:eastAsia="Times New Roman" w:hAnsi="Arial" w:cs="Arial"/>
      <w:b/>
      <w:bCs/>
      <w:color w:val="000B79"/>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0D"/>
    <w:rPr>
      <w:rFonts w:ascii="Arial" w:eastAsia="Times New Roman" w:hAnsi="Arial" w:cs="Arial"/>
      <w:color w:val="000B79"/>
      <w:kern w:val="36"/>
      <w:sz w:val="38"/>
      <w:szCs w:val="38"/>
      <w:lang w:eastAsia="en-GB"/>
    </w:rPr>
  </w:style>
  <w:style w:type="character" w:customStyle="1" w:styleId="Heading3Char">
    <w:name w:val="Heading 3 Char"/>
    <w:basedOn w:val="DefaultParagraphFont"/>
    <w:link w:val="Heading3"/>
    <w:uiPriority w:val="9"/>
    <w:rsid w:val="0021150D"/>
    <w:rPr>
      <w:rFonts w:ascii="Arial" w:eastAsia="Times New Roman" w:hAnsi="Arial" w:cs="Arial"/>
      <w:b/>
      <w:bCs/>
      <w:color w:val="000B79"/>
      <w:sz w:val="34"/>
      <w:szCs w:val="34"/>
      <w:lang w:eastAsia="en-GB"/>
    </w:rPr>
  </w:style>
  <w:style w:type="character" w:styleId="Hyperlink">
    <w:name w:val="Hyperlink"/>
    <w:basedOn w:val="DefaultParagraphFont"/>
    <w:uiPriority w:val="99"/>
    <w:unhideWhenUsed/>
    <w:rsid w:val="0021150D"/>
    <w:rPr>
      <w:color w:val="0000FF"/>
      <w:u w:val="single"/>
    </w:rPr>
  </w:style>
  <w:style w:type="paragraph" w:styleId="NormalWeb">
    <w:name w:val="Normal (Web)"/>
    <w:basedOn w:val="Normal"/>
    <w:uiPriority w:val="99"/>
    <w:semiHidden/>
    <w:unhideWhenUsed/>
    <w:rsid w:val="00211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150D"/>
    <w:rPr>
      <w:b/>
      <w:bCs/>
    </w:rPr>
  </w:style>
  <w:style w:type="paragraph" w:styleId="BalloonText">
    <w:name w:val="Balloon Text"/>
    <w:basedOn w:val="Normal"/>
    <w:link w:val="BalloonTextChar"/>
    <w:uiPriority w:val="99"/>
    <w:semiHidden/>
    <w:unhideWhenUsed/>
    <w:rsid w:val="0021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0D"/>
    <w:rPr>
      <w:rFonts w:ascii="Tahoma" w:hAnsi="Tahoma" w:cs="Tahoma"/>
      <w:sz w:val="16"/>
      <w:szCs w:val="16"/>
    </w:rPr>
  </w:style>
  <w:style w:type="character" w:styleId="FollowedHyperlink">
    <w:name w:val="FollowedHyperlink"/>
    <w:basedOn w:val="DefaultParagraphFont"/>
    <w:uiPriority w:val="99"/>
    <w:semiHidden/>
    <w:unhideWhenUsed/>
    <w:rsid w:val="00E204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965417">
      <w:bodyDiv w:val="1"/>
      <w:marLeft w:val="0"/>
      <w:marRight w:val="0"/>
      <w:marTop w:val="0"/>
      <w:marBottom w:val="0"/>
      <w:divBdr>
        <w:top w:val="none" w:sz="0" w:space="0" w:color="auto"/>
        <w:left w:val="none" w:sz="0" w:space="0" w:color="auto"/>
        <w:bottom w:val="none" w:sz="0" w:space="0" w:color="auto"/>
        <w:right w:val="none" w:sz="0" w:space="0" w:color="auto"/>
      </w:divBdr>
      <w:divsChild>
        <w:div w:id="1348167791">
          <w:marLeft w:val="0"/>
          <w:marRight w:val="0"/>
          <w:marTop w:val="0"/>
          <w:marBottom w:val="0"/>
          <w:divBdr>
            <w:top w:val="none" w:sz="0" w:space="0" w:color="auto"/>
            <w:left w:val="none" w:sz="0" w:space="0" w:color="auto"/>
            <w:bottom w:val="none" w:sz="0" w:space="0" w:color="auto"/>
            <w:right w:val="none" w:sz="0" w:space="0" w:color="auto"/>
          </w:divBdr>
          <w:divsChild>
            <w:div w:id="1331058559">
              <w:marLeft w:val="0"/>
              <w:marRight w:val="0"/>
              <w:marTop w:val="0"/>
              <w:marBottom w:val="0"/>
              <w:divBdr>
                <w:top w:val="none" w:sz="0" w:space="0" w:color="auto"/>
                <w:left w:val="none" w:sz="0" w:space="0" w:color="auto"/>
                <w:bottom w:val="none" w:sz="0" w:space="0" w:color="auto"/>
                <w:right w:val="none" w:sz="0" w:space="0" w:color="auto"/>
              </w:divBdr>
              <w:divsChild>
                <w:div w:id="370303278">
                  <w:marLeft w:val="0"/>
                  <w:marRight w:val="0"/>
                  <w:marTop w:val="0"/>
                  <w:marBottom w:val="0"/>
                  <w:divBdr>
                    <w:top w:val="none" w:sz="0" w:space="0" w:color="auto"/>
                    <w:left w:val="none" w:sz="0" w:space="0" w:color="auto"/>
                    <w:bottom w:val="none" w:sz="0" w:space="0" w:color="auto"/>
                    <w:right w:val="none" w:sz="0" w:space="0" w:color="auto"/>
                  </w:divBdr>
                  <w:divsChild>
                    <w:div w:id="1708720502">
                      <w:marLeft w:val="0"/>
                      <w:marRight w:val="0"/>
                      <w:marTop w:val="0"/>
                      <w:marBottom w:val="0"/>
                      <w:divBdr>
                        <w:top w:val="none" w:sz="0" w:space="0" w:color="auto"/>
                        <w:left w:val="none" w:sz="0" w:space="0" w:color="auto"/>
                        <w:bottom w:val="none" w:sz="0" w:space="0" w:color="auto"/>
                        <w:right w:val="none" w:sz="0" w:space="0" w:color="auto"/>
                      </w:divBdr>
                      <w:divsChild>
                        <w:div w:id="1240989815">
                          <w:marLeft w:val="0"/>
                          <w:marRight w:val="0"/>
                          <w:marTop w:val="0"/>
                          <w:marBottom w:val="0"/>
                          <w:divBdr>
                            <w:top w:val="none" w:sz="0" w:space="0" w:color="auto"/>
                            <w:left w:val="none" w:sz="0" w:space="0" w:color="auto"/>
                            <w:bottom w:val="none" w:sz="0" w:space="0" w:color="auto"/>
                            <w:right w:val="none" w:sz="0" w:space="0" w:color="auto"/>
                          </w:divBdr>
                          <w:divsChild>
                            <w:div w:id="689987082">
                              <w:marLeft w:val="0"/>
                              <w:marRight w:val="0"/>
                              <w:marTop w:val="0"/>
                              <w:marBottom w:val="0"/>
                              <w:divBdr>
                                <w:top w:val="none" w:sz="0" w:space="0" w:color="auto"/>
                                <w:left w:val="none" w:sz="0" w:space="0" w:color="auto"/>
                                <w:bottom w:val="none" w:sz="0" w:space="0" w:color="auto"/>
                                <w:right w:val="none" w:sz="0" w:space="0" w:color="auto"/>
                              </w:divBdr>
                              <w:divsChild>
                                <w:div w:id="2005010794">
                                  <w:marLeft w:val="0"/>
                                  <w:marRight w:val="0"/>
                                  <w:marTop w:val="0"/>
                                  <w:marBottom w:val="0"/>
                                  <w:divBdr>
                                    <w:top w:val="none" w:sz="0" w:space="0" w:color="auto"/>
                                    <w:left w:val="none" w:sz="0" w:space="0" w:color="auto"/>
                                    <w:bottom w:val="none" w:sz="0" w:space="0" w:color="auto"/>
                                    <w:right w:val="none" w:sz="0" w:space="0" w:color="auto"/>
                                  </w:divBdr>
                                  <w:divsChild>
                                    <w:div w:id="129520596">
                                      <w:marLeft w:val="0"/>
                                      <w:marRight w:val="0"/>
                                      <w:marTop w:val="0"/>
                                      <w:marBottom w:val="0"/>
                                      <w:divBdr>
                                        <w:top w:val="none" w:sz="0" w:space="0" w:color="auto"/>
                                        <w:left w:val="none" w:sz="0" w:space="0" w:color="auto"/>
                                        <w:bottom w:val="none" w:sz="0" w:space="0" w:color="auto"/>
                                        <w:right w:val="none" w:sz="0" w:space="0" w:color="auto"/>
                                      </w:divBdr>
                                    </w:div>
                                    <w:div w:id="1826819864">
                                      <w:marLeft w:val="0"/>
                                      <w:marRight w:val="0"/>
                                      <w:marTop w:val="0"/>
                                      <w:marBottom w:val="0"/>
                                      <w:divBdr>
                                        <w:top w:val="none" w:sz="0" w:space="0" w:color="auto"/>
                                        <w:left w:val="none" w:sz="0" w:space="0" w:color="auto"/>
                                        <w:bottom w:val="none" w:sz="0" w:space="0" w:color="auto"/>
                                        <w:right w:val="none" w:sz="0" w:space="0" w:color="auto"/>
                                      </w:divBdr>
                                      <w:divsChild>
                                        <w:div w:id="996113650">
                                          <w:marLeft w:val="0"/>
                                          <w:marRight w:val="0"/>
                                          <w:marTop w:val="0"/>
                                          <w:marBottom w:val="0"/>
                                          <w:divBdr>
                                            <w:top w:val="none" w:sz="0" w:space="0" w:color="auto"/>
                                            <w:left w:val="none" w:sz="0" w:space="0" w:color="auto"/>
                                            <w:bottom w:val="none" w:sz="0" w:space="0" w:color="auto"/>
                                            <w:right w:val="none" w:sz="0" w:space="0" w:color="auto"/>
                                          </w:divBdr>
                                          <w:divsChild>
                                            <w:div w:id="20960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6895">
                                      <w:marLeft w:val="0"/>
                                      <w:marRight w:val="0"/>
                                      <w:marTop w:val="0"/>
                                      <w:marBottom w:val="0"/>
                                      <w:divBdr>
                                        <w:top w:val="none" w:sz="0" w:space="0" w:color="auto"/>
                                        <w:left w:val="none" w:sz="0" w:space="0" w:color="auto"/>
                                        <w:bottom w:val="none" w:sz="0" w:space="0" w:color="auto"/>
                                        <w:right w:val="none" w:sz="0" w:space="0" w:color="auto"/>
                                      </w:divBdr>
                                    </w:div>
                                    <w:div w:id="16197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dudley.gov.uk/documents/shared/Learning-and-Development/Outlook%202007%20Calendar%20Essential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dudley.gov.uk/documents/shared/Learning-and-Development/Outlook%202007%20Attachments%20and%20Hyperlink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dudley.gov.uk/documents/shared/Learning-and-Development/Outlook%202007%20Out%20of%20Office%20Assista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nnect.dudley.gov.uk/documents/shared/Learning-and-Development/Outlook%202007%20Calendar%20Essentials.pdf" TargetMode="External"/><Relationship Id="rId4" Type="http://schemas.openxmlformats.org/officeDocument/2006/relationships/customXml" Target="../customXml/item4.xml"/><Relationship Id="rId9" Type="http://schemas.openxmlformats.org/officeDocument/2006/relationships/hyperlink" Target="https://connect.dudley.gov.uk/documents/shared/Learning-and-Development/Outlook%202007%20Meeting%20Scheduler.pdf" TargetMode="External"/><Relationship Id="rId14" Type="http://schemas.openxmlformats.org/officeDocument/2006/relationships/hyperlink" Target="http://appsrvr1/lo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o08f1b52a2b244ac81738a72e1f2e60f>
    <DocumentCategory xmlns="fb2141da-1f12-4788-a0b0-9c6229778481">Support</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and communication technology</TermName>
          <TermId xmlns="http://schemas.microsoft.com/office/infopath/2007/PartnerControls">ebfad9aa-fc82-4834-98a9-f97687d07a78</TermId>
        </TermInfo>
      </Terms>
    </o35fb112a38c499499b1f05473acc0d8>
    <PinboardItem xmlns="fb2141da-1f12-4788-a0b0-9c6229778481">No</PinboardItem>
    <TaxCatchAll xmlns="fb2141da-1f12-4788-a0b0-9c6229778481">
      <Value>1</Value>
    </TaxCatchAll>
    <fba0e30c82964238a08c8cfa9d18a3e9 xmlns="fb2141da-1f12-4788-a0b0-9c6229778481">
      <Terms xmlns="http://schemas.microsoft.com/office/infopath/2007/PartnerControls"/>
    </fba0e30c82964238a08c8cfa9d18a3e9>
    <SupportCategory xmlns="fb2141da-1f12-4788-a0b0-9c6229778481">ICT</SupportCategory>
    <_dlc_DocId xmlns="fb2141da-1f12-4788-a0b0-9c6229778481">CONNECT-403683136-831</_dlc_DocId>
    <_dlc_DocIdUrl xmlns="fb2141da-1f12-4788-a0b0-9c6229778481">
      <Url>https://connect.dudley.gov.uk/documents/_layouts/15/DocIdRedir.aspx?ID=CONNECT-403683136-831</Url>
      <Description>CONNECT-403683136-831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2b9c661a4d68f3cdc20bb062d99dd4a6">
  <xsd:schema xmlns:xsd="http://www.w3.org/2001/XMLSchema" xmlns:xs="http://www.w3.org/2001/XMLSchema" xmlns:p="http://schemas.microsoft.com/office/2006/metadata/properties" xmlns:ns2="fb2141da-1f12-4788-a0b0-9c6229778481" targetNamespace="http://schemas.microsoft.com/office/2006/metadata/properties" ma:root="true" ma:fieldsID="f2f5b7593e3bcb55690401ce18fd05ff"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Label"/>
          <xsd:enumeration value="Manual"/>
          <xsd:enumeration value="Marketing"/>
          <xsd:enumeration value="Multimedia"/>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C3FFC-7D62-42A0-BC01-DBCA9AED071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b2141da-1f12-4788-a0b0-9c62297784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B946581-18E8-4F5C-A67D-C8C686E1ACFA}">
  <ds:schemaRefs>
    <ds:schemaRef ds:uri="http://schemas.microsoft.com/sharepoint/events"/>
  </ds:schemaRefs>
</ds:datastoreItem>
</file>

<file path=customXml/itemProps3.xml><?xml version="1.0" encoding="utf-8"?>
<ds:datastoreItem xmlns:ds="http://schemas.openxmlformats.org/officeDocument/2006/customXml" ds:itemID="{EB7383B4-79C3-4FC9-9B88-9E2E4934BA95}">
  <ds:schemaRefs>
    <ds:schemaRef ds:uri="http://schemas.microsoft.com/sharepoint/v3/contenttype/forms"/>
  </ds:schemaRefs>
</ds:datastoreItem>
</file>

<file path=customXml/itemProps4.xml><?xml version="1.0" encoding="utf-8"?>
<ds:datastoreItem xmlns:ds="http://schemas.openxmlformats.org/officeDocument/2006/customXml" ds:itemID="{FEC3EB6D-5B04-41D8-9F49-856FD2DAC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Guidelines and Good Practice</dc:title>
  <dc:creator>Mandy.Smith</dc:creator>
  <cp:lastModifiedBy>michael.king</cp:lastModifiedBy>
  <cp:revision>2</cp:revision>
  <dcterms:created xsi:type="dcterms:W3CDTF">2017-11-24T15:28:00Z</dcterms:created>
  <dcterms:modified xsi:type="dcterms:W3CDTF">2017-11-24T15:28:00Z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LGCL">
    <vt:lpwstr>1;#Information and communication technology|ebfad9aa-fc82-4834-98a9-f97687d07a78</vt:lpwstr>
  </property>
  <property fmtid="{D5CDD505-2E9C-101B-9397-08002B2CF9AE}" pid="4" name="DocumentCategories">
    <vt:lpwstr/>
  </property>
  <property fmtid="{D5CDD505-2E9C-101B-9397-08002B2CF9AE}" pid="5" name="SupportCategories">
    <vt:lpwstr/>
  </property>
  <property fmtid="{D5CDD505-2E9C-101B-9397-08002B2CF9AE}" pid="6" name="_dlc_DocIdItemGuid">
    <vt:lpwstr>57c631bd-9762-4a3e-a83e-2fcf3de8e548</vt:lpwstr>
  </property>
</Properties>
</file>